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3E5" w:rsidRDefault="003843E5" w:rsidP="003843E5">
      <w:pPr>
        <w:ind w:left="1985" w:right="1840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Пояснительная записка к </w:t>
      </w:r>
      <w:proofErr w:type="gramStart"/>
      <w:r>
        <w:rPr>
          <w:b/>
          <w:sz w:val="28"/>
        </w:rPr>
        <w:t>п</w:t>
      </w:r>
      <w:r>
        <w:rPr>
          <w:b/>
          <w:sz w:val="28"/>
        </w:rPr>
        <w:t xml:space="preserve">рогнозу </w:t>
      </w:r>
      <w:r>
        <w:rPr>
          <w:b/>
          <w:sz w:val="28"/>
        </w:rPr>
        <w:t xml:space="preserve"> развития</w:t>
      </w:r>
      <w:proofErr w:type="gramEnd"/>
      <w:r>
        <w:rPr>
          <w:b/>
          <w:sz w:val="28"/>
        </w:rPr>
        <w:t xml:space="preserve"> сельскохозяйственного производства </w:t>
      </w:r>
      <w:r>
        <w:rPr>
          <w:b/>
          <w:sz w:val="28"/>
        </w:rPr>
        <w:t xml:space="preserve"> Сухобузимского района на 2015-2017 годы</w:t>
      </w:r>
    </w:p>
    <w:p w:rsidR="003843E5" w:rsidRDefault="003843E5" w:rsidP="003843E5">
      <w:pPr>
        <w:rPr>
          <w:b/>
          <w:bCs/>
          <w:color w:val="000000"/>
          <w:sz w:val="28"/>
          <w:szCs w:val="28"/>
        </w:rPr>
      </w:pPr>
    </w:p>
    <w:p w:rsidR="003843E5" w:rsidRDefault="003843E5" w:rsidP="003843E5">
      <w:pPr>
        <w:rPr>
          <w:rFonts w:ascii="Arial" w:hAnsi="Arial" w:cs="Arial"/>
          <w:sz w:val="16"/>
          <w:szCs w:val="16"/>
        </w:rPr>
      </w:pPr>
    </w:p>
    <w:p w:rsidR="003843E5" w:rsidRDefault="003843E5" w:rsidP="003843E5">
      <w:pPr>
        <w:rPr>
          <w:rFonts w:ascii="Arial" w:hAnsi="Arial" w:cs="Arial"/>
          <w:sz w:val="20"/>
          <w:szCs w:val="20"/>
        </w:rPr>
      </w:pPr>
    </w:p>
    <w:p w:rsidR="003843E5" w:rsidRDefault="003843E5" w:rsidP="003843E5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Pr="00490B03">
        <w:rPr>
          <w:b/>
          <w:bCs/>
          <w:color w:val="00000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Сельское хозяйство</w:t>
      </w:r>
    </w:p>
    <w:p w:rsidR="003843E5" w:rsidRDefault="003843E5" w:rsidP="003843E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На территории Сухобузимского района производством сельскохозяйственной продукции занимаются 10 предприятий, 18 фермерских хозяйств, 1 производственный, 1 перерабатывающий кооператив. Крупнейшими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сельхозтоваропроизводителями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являются ЗАО АПХ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АгроЯрск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", ЗАО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Племзавод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Таежный", ООО "Учхоз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Миндерлинское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",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ООО"Объединение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АгроЭлита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". На долю сельскохозяйственных предприятий приходится более 60% общего объема производства продукции. В 2014 произведено 501402 тонны зерна, 7480,0 тонн мяса, 25985,0 тонна молока. В целом по району ожидается достижение следующих показателей в области сельскохозяйственного производства: производство зерна 2015 г.- 64518,0 тонн, 2016г.- 77790,0 тонн, 2017г.- 83625,0 тонн, 2018г.- 90315,0 тонн, производство мяса скота и птицы на убой 2015г.- 11814,0 тонн, 2016г.- 16120,0 тонн, 2017г.- 16200,0 тонн, 2018- 16250,0 тонн, производство молока 2015г.- 28185,0 тонн, 2016г.- 31100,0 тонн, 2017г.- 31120,0 тонн, 2018г.- 31130 тонн, производство яиц 2015г.- 3430,0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тыс.шт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., 2016г.- 4000,0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тыс.шт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., 2017г.- 4700,0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тыс.шт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2018г.- 5200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тыс.шт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Объемы сельскохозяйственного производства достигнут следующих показателей: 2015г.- 3892374,0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тыс.руб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., 2016г.- 4837341,0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тыс.руб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., 2017г.- 5193504,0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тыс.руб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., 2018г.- 5562201,0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тыс.руб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 В районе функционируют 18 крестьянских хозяйств на долю которых приходится 3,5% произведенной продукции и 6070 га земли. Личных подсобных хозяйств в районе 9736 которые используют 1393 га земли, в общем объеме ими произведенная продукция составляет 36%.</w:t>
      </w:r>
    </w:p>
    <w:p w:rsidR="003843E5" w:rsidRDefault="003843E5" w:rsidP="003843E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Сельскохозяйственными организациями района за 2014год получена выручка от реализации продукции в сумме 824660,0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тыс.рублей,это</w:t>
      </w:r>
      <w:proofErr w:type="spellEnd"/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 40,0%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меньше,чем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было в 2013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году.За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2014год получена прибыль до налогообложения 181710,0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тыс.руб.Субсидии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из бюджетов всех уровней получено 322967,7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тыс.руб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843E5" w:rsidRDefault="003843E5" w:rsidP="003843E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Переработкой сельскохозяйственной продукции занимаются одно сельскохозяйственное предприятие района: ЗАО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Племзавод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Таежный".</w:t>
      </w:r>
    </w:p>
    <w:p w:rsidR="003843E5" w:rsidRDefault="003843E5" w:rsidP="003843E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Производством хлебобулочных изделий занимается ООО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Шилинский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хлеб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",ЗАО</w:t>
      </w:r>
      <w:proofErr w:type="spellEnd"/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АПХ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АгроЯрск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". СППК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Шилинская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волость" перерабатывает продукцию животноводства, закупленную у населения и предприятий. По состоянию на 01.01.2015 года среднесписочная численность работников сельскохозяйственных организаций составила 1210 человек. 90% руководителей имеют высшее образование и 100% специалистов имеют высшее образование и среднее специальное образование.</w:t>
      </w:r>
    </w:p>
    <w:p w:rsidR="003843E5" w:rsidRDefault="003843E5" w:rsidP="003843E5">
      <w:pPr>
        <w:rPr>
          <w:rFonts w:ascii="Arial" w:hAnsi="Arial" w:cs="Arial"/>
          <w:sz w:val="16"/>
          <w:szCs w:val="16"/>
        </w:rPr>
      </w:pPr>
    </w:p>
    <w:p w:rsidR="003843E5" w:rsidRDefault="003843E5" w:rsidP="003843E5">
      <w:pPr>
        <w:rPr>
          <w:rFonts w:ascii="Arial" w:hAnsi="Arial" w:cs="Arial"/>
          <w:sz w:val="16"/>
          <w:szCs w:val="16"/>
        </w:rPr>
      </w:pPr>
    </w:p>
    <w:p w:rsidR="003843E5" w:rsidRDefault="003843E5" w:rsidP="003843E5">
      <w:pPr>
        <w:rPr>
          <w:rFonts w:ascii="Arial" w:hAnsi="Arial" w:cs="Arial"/>
          <w:sz w:val="20"/>
          <w:szCs w:val="20"/>
        </w:rPr>
      </w:pPr>
    </w:p>
    <w:p w:rsidR="003843E5" w:rsidRDefault="003843E5" w:rsidP="003843E5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</w:t>
      </w:r>
      <w:r w:rsidRPr="00490B03">
        <w:rPr>
          <w:b/>
          <w:bCs/>
          <w:color w:val="000000"/>
          <w:sz w:val="28"/>
          <w:szCs w:val="28"/>
        </w:rPr>
        <w:t xml:space="preserve">.1.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Растениеводство</w:t>
      </w:r>
    </w:p>
    <w:p w:rsidR="003843E5" w:rsidRDefault="003843E5" w:rsidP="003843E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Площадь сельхозугодий на 01.01.2015 года составила 142662 га, в том числе пашни 97446 га, из них используется 70955 га (72,7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%),  посевная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площадь зерновых в 2014 году составила 34,35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тыс.га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Валовой сбор зерна после доработки составил 50494,5 тонны при урожайности 14,7 ц/га. Объем производства картофеля составил 24562,51 тонн при урожайности 166,3 ц/га. </w:t>
      </w:r>
    </w:p>
    <w:p w:rsidR="003843E5" w:rsidRDefault="003843E5" w:rsidP="003843E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Наращивание объемов производства продукции растениеводства сдерживается большим износом машинно-тракторного парка, отсутствием достаточного объема оборотных средств, для приобретения достаточного количества минеральных удобрений и средств химизации.</w:t>
      </w:r>
    </w:p>
    <w:p w:rsidR="003843E5" w:rsidRDefault="003843E5" w:rsidP="003843E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1 января 2014 года в районе насчитывалось 290 тракторов, 93 зерноуборочных комбайнов. Обновление парка машин идет крайне медленно из-за недостатка финансовых средств. Средняя обеспеченность полевых работ основными видами сельскохозяйственных машин по тракторам составляет не более 80% от норматива, по комбайнам 54%. Ежегодное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обновление  тракторного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парка составляет не более 1%, при нормативе 5,2%. В результате сокращения численности машинно-тракторного парка возрастает нагрузка на эксплуатируемую технику, так нагрузка на 1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условный  комбайн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составляет 245га при нормативе 138га, в результате чего затягиваются сроки уборки и увеличиваются потери. Выделяемые субсидии на приобретение новой техники позволили сельхоз товаропроизводителям закупить в 2014 году 5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тракторов,  3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зерноуборочных комбайна и 2 кормоуборочных комбайна.</w:t>
      </w:r>
    </w:p>
    <w:p w:rsidR="003843E5" w:rsidRDefault="003843E5" w:rsidP="003843E5">
      <w:pPr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Ежегодное, сезонное повышение цен на горюче-смазывающие материалы ведет к удорожанию производимой продукции, несмотря на то, что большинство предприятий переходит на ресурсосберегающие технологии. Оказание государственной поддержки из средств краевого бюджета в виде субсидирования части процентных ставок по кредитам на капитальное строительство, техническое перевооружение производственных мощностей, горюче-смазывающих материалов для оказания услуг по хранению зерна позволяет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сельхозпредприятиям  усовершенствовать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 внедрять новые технологии, получать продукцию, соответствующую требуемым стандартам.</w:t>
      </w:r>
    </w:p>
    <w:p w:rsidR="003843E5" w:rsidRDefault="003843E5" w:rsidP="003843E5">
      <w:pPr>
        <w:rPr>
          <w:rFonts w:ascii="Arial" w:hAnsi="Arial" w:cs="Arial"/>
          <w:sz w:val="20"/>
          <w:szCs w:val="20"/>
        </w:rPr>
      </w:pPr>
    </w:p>
    <w:p w:rsidR="003843E5" w:rsidRDefault="003843E5" w:rsidP="003843E5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bookmarkStart w:id="0" w:name="_GoBack"/>
      <w:bookmarkEnd w:id="0"/>
      <w:r w:rsidRPr="00490B03">
        <w:rPr>
          <w:b/>
          <w:bCs/>
          <w:color w:val="000000"/>
          <w:sz w:val="28"/>
          <w:szCs w:val="28"/>
        </w:rPr>
        <w:t xml:space="preserve">.2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Животноводство</w:t>
      </w:r>
    </w:p>
    <w:p w:rsidR="003843E5" w:rsidRDefault="003843E5" w:rsidP="003843E5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843E5" w:rsidRDefault="003843E5" w:rsidP="003843E5">
      <w:pPr>
        <w:spacing w:line="276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01.01.2015г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на  территории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района имелось 3 предприятия занимающихся животноводством,  одна птицефабрика 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Индюшкино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»  по выращиванию мяса птицы и один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свинокомплекс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 500 продуктивных свиноматок ООО «Объединение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АгроЭлита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».</w:t>
      </w:r>
    </w:p>
    <w:p w:rsidR="003843E5" w:rsidRDefault="003843E5" w:rsidP="003843E5">
      <w:pPr>
        <w:spacing w:line="276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Племенная база молочного скотоводства района была представлена в племенном хозяйстве ЗАО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Племзавод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«Таежный» занимающегося разведением племенного скота черно-пестрой породы Красноярского типа.</w:t>
      </w:r>
    </w:p>
    <w:p w:rsidR="003843E5" w:rsidRDefault="003843E5" w:rsidP="003843E5">
      <w:pPr>
        <w:suppressAutoHyphens/>
        <w:spacing w:line="276" w:lineRule="auto"/>
        <w:rPr>
          <w:rFonts w:ascii="Times New Roman CYR" w:hAnsi="Times New Roman CYR" w:cs="Times New Roman CYR"/>
          <w:color w:val="00000A"/>
          <w:sz w:val="28"/>
          <w:szCs w:val="28"/>
        </w:rPr>
      </w:pPr>
      <w:r>
        <w:rPr>
          <w:rFonts w:ascii="Times New Roman CYR" w:hAnsi="Times New Roman CYR" w:cs="Times New Roman CYR"/>
          <w:color w:val="00000A"/>
          <w:sz w:val="28"/>
          <w:szCs w:val="28"/>
        </w:rPr>
        <w:t>Два предприятия товарно-молочного направления ООО «Учхоз «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Миндерлинское</w:t>
      </w:r>
      <w:proofErr w:type="spellEnd"/>
      <w:proofErr w:type="gramStart"/>
      <w:r>
        <w:rPr>
          <w:rFonts w:ascii="Times New Roman CYR" w:hAnsi="Times New Roman CYR" w:cs="Times New Roman CYR"/>
          <w:color w:val="00000A"/>
          <w:sz w:val="28"/>
          <w:szCs w:val="28"/>
        </w:rPr>
        <w:t>»,ЗАО</w:t>
      </w:r>
      <w:proofErr w:type="gram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АПХ «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АгроЯрск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>».</w:t>
      </w:r>
    </w:p>
    <w:p w:rsidR="003843E5" w:rsidRDefault="003843E5" w:rsidP="003843E5">
      <w:pPr>
        <w:suppressAutoHyphens/>
        <w:spacing w:line="276" w:lineRule="auto"/>
        <w:rPr>
          <w:rFonts w:ascii="Times New Roman CYR" w:hAnsi="Times New Roman CYR" w:cs="Times New Roman CYR"/>
          <w:color w:val="00000A"/>
          <w:sz w:val="28"/>
          <w:szCs w:val="28"/>
        </w:rPr>
      </w:pPr>
      <w:r>
        <w:rPr>
          <w:rFonts w:ascii="Times New Roman CYR" w:hAnsi="Times New Roman CYR" w:cs="Times New Roman CYR"/>
          <w:color w:val="00000A"/>
          <w:sz w:val="28"/>
          <w:szCs w:val="28"/>
        </w:rPr>
        <w:t>Птицефабрика ООО «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Индюшкино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» откорм и 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мясопереработка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индейки.</w:t>
      </w:r>
    </w:p>
    <w:p w:rsidR="003843E5" w:rsidRDefault="003843E5" w:rsidP="003843E5">
      <w:pPr>
        <w:suppressAutoHyphens/>
        <w:spacing w:line="276" w:lineRule="auto"/>
        <w:rPr>
          <w:rFonts w:ascii="Times New Roman CYR" w:hAnsi="Times New Roman CYR" w:cs="Times New Roman CYR"/>
          <w:color w:val="00000A"/>
          <w:sz w:val="28"/>
          <w:szCs w:val="28"/>
        </w:rPr>
      </w:pPr>
      <w:r>
        <w:rPr>
          <w:rFonts w:ascii="Times New Roman CYR" w:hAnsi="Times New Roman CYR" w:cs="Times New Roman CYR"/>
          <w:color w:val="00000A"/>
          <w:sz w:val="28"/>
          <w:szCs w:val="28"/>
        </w:rPr>
        <w:lastRenderedPageBreak/>
        <w:t xml:space="preserve">На 01.01.2015 года в хозяйствах всех форм собственности имелось 14267 </w:t>
      </w:r>
      <w:proofErr w:type="gramStart"/>
      <w:r>
        <w:rPr>
          <w:rFonts w:ascii="Times New Roman CYR" w:hAnsi="Times New Roman CYR" w:cs="Times New Roman CYR"/>
          <w:color w:val="00000A"/>
          <w:sz w:val="28"/>
          <w:szCs w:val="28"/>
        </w:rPr>
        <w:t>головы  крупного</w:t>
      </w:r>
      <w:proofErr w:type="gram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рогатого скота (в том числе 5455 коров),7716 свиней,156959 голов 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птицы.В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2014 году  по отношению к 2013 году производство и реализация молока увеличилась на 1,4 %, , надой на  одну корову составил 5018 кг., что на 23 кг., больше чем в 2013 году, выход телят в среднем на 100 голов уменьшился на 14%. Среднесуточный привес молодняка КРС увеличился на 44 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гр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>, и составил 570 гр. Производство и реализация мяса уменьшились на 32% за счет снижения поголовья индюков на</w:t>
      </w:r>
      <w:r>
        <w:rPr>
          <w:rFonts w:ascii="Calibri" w:hAnsi="Calibri" w:cs="Calibri"/>
          <w:color w:val="00000A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A"/>
          <w:sz w:val="28"/>
          <w:szCs w:val="28"/>
        </w:rPr>
        <w:t>птицефабрике ООО «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Индюшкино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».  </w:t>
      </w:r>
    </w:p>
    <w:p w:rsidR="003843E5" w:rsidRDefault="003843E5" w:rsidP="003843E5">
      <w:pPr>
        <w:suppressAutoHyphens/>
        <w:spacing w:line="276" w:lineRule="auto"/>
        <w:rPr>
          <w:rFonts w:ascii="Times New Roman CYR" w:hAnsi="Times New Roman CYR" w:cs="Times New Roman CYR"/>
          <w:color w:val="00000A"/>
          <w:sz w:val="28"/>
          <w:szCs w:val="28"/>
        </w:rPr>
      </w:pPr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Резервом для </w:t>
      </w:r>
      <w:proofErr w:type="gramStart"/>
      <w:r>
        <w:rPr>
          <w:rFonts w:ascii="Times New Roman CYR" w:hAnsi="Times New Roman CYR" w:cs="Times New Roman CYR"/>
          <w:color w:val="00000A"/>
          <w:sz w:val="28"/>
          <w:szCs w:val="28"/>
        </w:rPr>
        <w:t>увеличения  валового</w:t>
      </w:r>
      <w:proofErr w:type="gram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производства молока в районе является имеющийся потенциал племенных животных ЗАО «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Племзавод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«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Таежный»,в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котором содержится 1164 коровы с продуктивностью 6634 кг, а также улучшение кормовой базы за счет увеличения площадей посевов травосмесей и кукурузы по зерновой технологии.</w:t>
      </w:r>
    </w:p>
    <w:p w:rsidR="003843E5" w:rsidRDefault="003843E5" w:rsidP="003843E5">
      <w:pPr>
        <w:suppressAutoHyphens/>
        <w:spacing w:line="276" w:lineRule="auto"/>
        <w:rPr>
          <w:rFonts w:ascii="Times New Roman CYR" w:hAnsi="Times New Roman CYR" w:cs="Times New Roman CYR"/>
          <w:color w:val="00000A"/>
          <w:sz w:val="28"/>
          <w:szCs w:val="28"/>
        </w:rPr>
      </w:pPr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 В ООО «Учхоз «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Миндерлинское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» готовиться документация по строительству животноводческого комплекса на 600 дойных коров, фермы для содержания молодняка и цех по переработке молока и 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мяса.В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настоящее время изыскиваются источники финансирования </w:t>
      </w:r>
      <w:proofErr w:type="gramStart"/>
      <w:r>
        <w:rPr>
          <w:rFonts w:ascii="Times New Roman CYR" w:hAnsi="Times New Roman CYR" w:cs="Times New Roman CYR"/>
          <w:color w:val="00000A"/>
          <w:sz w:val="28"/>
          <w:szCs w:val="28"/>
        </w:rPr>
        <w:t>для  разработки</w:t>
      </w:r>
      <w:proofErr w:type="gram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проектно-сметной 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документации,а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также на строительство комплекса.  </w:t>
      </w:r>
    </w:p>
    <w:p w:rsidR="003843E5" w:rsidRDefault="003843E5" w:rsidP="003843E5">
      <w:pPr>
        <w:suppressAutoHyphens/>
        <w:spacing w:line="276" w:lineRule="auto"/>
        <w:rPr>
          <w:rFonts w:ascii="Times New Roman CYR" w:hAnsi="Times New Roman CYR" w:cs="Times New Roman CYR"/>
          <w:color w:val="00000A"/>
          <w:sz w:val="28"/>
          <w:szCs w:val="28"/>
        </w:rPr>
      </w:pPr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ЗАО 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АгроПромышленный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холдинг «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АгроЯрск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» подготавливают проект на строительство нового животноводческого </w:t>
      </w:r>
      <w:proofErr w:type="gramStart"/>
      <w:r>
        <w:rPr>
          <w:rFonts w:ascii="Times New Roman CYR" w:hAnsi="Times New Roman CYR" w:cs="Times New Roman CYR"/>
          <w:color w:val="00000A"/>
          <w:sz w:val="28"/>
          <w:szCs w:val="28"/>
        </w:rPr>
        <w:t>комплекса  в</w:t>
      </w:r>
      <w:proofErr w:type="gram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ОСП «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Шилинское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>» на 1200 голов.</w:t>
      </w:r>
    </w:p>
    <w:p w:rsidR="003843E5" w:rsidRDefault="003843E5" w:rsidP="003843E5">
      <w:pPr>
        <w:suppressAutoHyphens/>
        <w:spacing w:line="276" w:lineRule="auto"/>
        <w:rPr>
          <w:rFonts w:ascii="Times New Roman CYR" w:hAnsi="Times New Roman CYR" w:cs="Times New Roman CYR"/>
          <w:color w:val="00000A"/>
        </w:rPr>
      </w:pPr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В 2015 </w:t>
      </w:r>
      <w:proofErr w:type="gramStart"/>
      <w:r>
        <w:rPr>
          <w:rFonts w:ascii="Times New Roman CYR" w:hAnsi="Times New Roman CYR" w:cs="Times New Roman CYR"/>
          <w:color w:val="00000A"/>
          <w:sz w:val="28"/>
          <w:szCs w:val="28"/>
        </w:rPr>
        <w:t>году  введена</w:t>
      </w:r>
      <w:proofErr w:type="gram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в эксплуатацию первая очередь ( комплекс по содержанию и откорму свиней) 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свинокомплекса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 ООО «Объединение </w:t>
      </w:r>
      <w:proofErr w:type="spellStart"/>
      <w:r>
        <w:rPr>
          <w:rFonts w:ascii="Times New Roman CYR" w:hAnsi="Times New Roman CYR" w:cs="Times New Roman CYR"/>
          <w:color w:val="00000A"/>
          <w:sz w:val="28"/>
          <w:szCs w:val="28"/>
        </w:rPr>
        <w:t>АгроЭлита</w:t>
      </w:r>
      <w:proofErr w:type="spellEnd"/>
      <w:r>
        <w:rPr>
          <w:rFonts w:ascii="Times New Roman CYR" w:hAnsi="Times New Roman CYR" w:cs="Times New Roman CYR"/>
          <w:color w:val="00000A"/>
          <w:sz w:val="28"/>
          <w:szCs w:val="28"/>
        </w:rPr>
        <w:t xml:space="preserve">» на 13000 голов, в 2016 году будут введены в эксплуатацию  убойный цех и биогазовая установка. </w:t>
      </w:r>
    </w:p>
    <w:p w:rsidR="003843E5" w:rsidRDefault="003843E5" w:rsidP="003843E5">
      <w:pPr>
        <w:suppressAutoHyphens/>
        <w:spacing w:after="200" w:line="276" w:lineRule="auto"/>
        <w:rPr>
          <w:rFonts w:ascii="Times New Roman CYR" w:hAnsi="Times New Roman CYR" w:cs="Times New Roman CYR"/>
          <w:color w:val="00000A"/>
          <w:sz w:val="28"/>
          <w:szCs w:val="28"/>
        </w:rPr>
      </w:pPr>
    </w:p>
    <w:p w:rsidR="003843E5" w:rsidRDefault="003843E5" w:rsidP="003843E5">
      <w:pPr>
        <w:rPr>
          <w:rFonts w:ascii="Arial" w:hAnsi="Arial" w:cs="Arial"/>
          <w:sz w:val="16"/>
          <w:szCs w:val="16"/>
        </w:rPr>
      </w:pPr>
    </w:p>
    <w:p w:rsidR="00E62357" w:rsidRDefault="00E62357"/>
    <w:sectPr w:rsidR="00E62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A7C"/>
    <w:rsid w:val="00173A7C"/>
    <w:rsid w:val="003843E5"/>
    <w:rsid w:val="00E6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740AA-B138-4846-85B1-6B6FA4F0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3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1017</Words>
  <Characters>5798</Characters>
  <Application>Microsoft Office Word</Application>
  <DocSecurity>0</DocSecurity>
  <Lines>48</Lines>
  <Paragraphs>13</Paragraphs>
  <ScaleCrop>false</ScaleCrop>
  <Company/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Шпирук</dc:creator>
  <cp:keywords/>
  <dc:description/>
  <cp:lastModifiedBy>Шпирук</cp:lastModifiedBy>
  <cp:revision>2</cp:revision>
  <dcterms:created xsi:type="dcterms:W3CDTF">2015-11-03T07:25:00Z</dcterms:created>
  <dcterms:modified xsi:type="dcterms:W3CDTF">2015-11-03T07:28:00Z</dcterms:modified>
</cp:coreProperties>
</file>